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B1B4" w14:textId="1FAF5BD7" w:rsidR="4F24F0EC" w:rsidRDefault="07E08219" w:rsidP="4F24F0EC">
      <w:r>
        <w:rPr>
          <w:noProof/>
        </w:rPr>
        <w:drawing>
          <wp:anchor distT="0" distB="0" distL="114300" distR="114300" simplePos="0" relativeHeight="251662336" behindDoc="0" locked="0" layoutInCell="1" allowOverlap="1" wp14:anchorId="433CAE65" wp14:editId="425CA58A">
            <wp:simplePos x="0" y="0"/>
            <wp:positionH relativeFrom="column">
              <wp:posOffset>-923925</wp:posOffset>
            </wp:positionH>
            <wp:positionV relativeFrom="paragraph">
              <wp:posOffset>-923925</wp:posOffset>
            </wp:positionV>
            <wp:extent cx="7846745" cy="1838325"/>
            <wp:effectExtent l="0" t="0" r="0" b="0"/>
            <wp:wrapNone/>
            <wp:docPr id="19436475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47565" name="Picture 194364756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674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D5711" w14:textId="1402B6C5" w:rsidR="07E08219" w:rsidRDefault="07E08219" w:rsidP="07E08219">
      <w:pPr>
        <w:rPr>
          <w:b/>
          <w:bCs/>
          <w:sz w:val="36"/>
          <w:szCs w:val="36"/>
        </w:rPr>
      </w:pPr>
    </w:p>
    <w:p w14:paraId="15D8B549" w14:textId="36B89163" w:rsidR="4A3F6F39" w:rsidRDefault="4A3F6F39" w:rsidP="4A3F6F39">
      <w:pPr>
        <w:jc w:val="both"/>
        <w:rPr>
          <w:lang w:val="es-ES"/>
        </w:rPr>
      </w:pPr>
    </w:p>
    <w:p w14:paraId="3C59E484" w14:textId="2A60C265" w:rsidR="1C6167B2" w:rsidRDefault="008A41B5" w:rsidP="2B84286F">
      <w:pPr>
        <w:jc w:val="center"/>
        <w:rPr>
          <w:b/>
          <w:bCs/>
          <w:lang w:val="es-ES"/>
        </w:rPr>
      </w:pPr>
      <w:r w:rsidRPr="008A41B5">
        <w:rPr>
          <w:b/>
          <w:bCs/>
          <w:lang w:val="es-ES"/>
        </w:rPr>
        <w:t>Comunicado del Gobierno de República Dominicana sobre la cooperación con Estados Unidos de América en el marco del Escudo de las Américas</w:t>
      </w:r>
    </w:p>
    <w:p w14:paraId="03A00938" w14:textId="0F9C5759" w:rsidR="2B84286F" w:rsidRDefault="2B84286F" w:rsidP="2B84286F">
      <w:pPr>
        <w:jc w:val="both"/>
        <w:rPr>
          <w:lang w:val="es-ES"/>
        </w:rPr>
      </w:pPr>
    </w:p>
    <w:p w14:paraId="7EE0DCA9" w14:textId="0E1A4685" w:rsidR="008A41B5" w:rsidRPr="008A41B5" w:rsidRDefault="1C6167B2" w:rsidP="008A41B5">
      <w:pPr>
        <w:jc w:val="both"/>
        <w:rPr>
          <w:lang w:val="es-ES"/>
        </w:rPr>
      </w:pPr>
      <w:r w:rsidRPr="2B84286F">
        <w:rPr>
          <w:b/>
          <w:bCs/>
          <w:lang w:val="es-ES"/>
        </w:rPr>
        <w:t>Santo Domingo de Guzmán, República Dominicana. —</w:t>
      </w:r>
      <w:r w:rsidR="008A41B5">
        <w:rPr>
          <w:lang w:val="es-ES"/>
        </w:rPr>
        <w:t xml:space="preserve"> </w:t>
      </w:r>
      <w:r w:rsidR="008A41B5" w:rsidRPr="008A41B5">
        <w:rPr>
          <w:lang w:val="es-ES"/>
        </w:rPr>
        <w:t>El Gobierno de República Dominicana informó que, en el marco de la cooperación bilateral con Estados Unidos de América y de la iniciativa Escudo de las Américas, ambos gobiernos suscribieron en el día de hoy, un memorando de entendimiento de carácter no vinculante, orientado al ingreso temporal y excepcional a territorio dominicano de un número limitado de nacionales de terceros países, sin antecedentes penales y en condiciones de tránsito. No incluye a nacionales haitianos ni a menores de edad no acompañados.</w:t>
      </w:r>
    </w:p>
    <w:p w14:paraId="6E1579D8" w14:textId="02F530FF" w:rsidR="008A41B5" w:rsidRPr="008A41B5" w:rsidRDefault="008A41B5" w:rsidP="008A41B5">
      <w:pPr>
        <w:jc w:val="both"/>
        <w:rPr>
          <w:lang w:val="es-ES"/>
        </w:rPr>
      </w:pPr>
      <w:r w:rsidRPr="008A41B5">
        <w:rPr>
          <w:lang w:val="es-ES"/>
        </w:rPr>
        <w:t>Este mecanismo se aplicará caso por caso y contará con respaldo financiero y operativo del Gobierno estadounidense para asegurar condiciones adecuadas durante la permanencia temporal y facilitar el retorno ordenado a los países de origen. Su implementación se realizará conforme al ordenamiento jurídico nacional y a las obligaciones internacionales del país, sin alterar la política migratoria dominicana ni los procedimientos vigentes de control y gestión fronteriza.</w:t>
      </w:r>
    </w:p>
    <w:p w14:paraId="46CF5EC5" w14:textId="319543D7" w:rsidR="008A41B5" w:rsidRPr="008A41B5" w:rsidRDefault="008A41B5" w:rsidP="008A41B5">
      <w:pPr>
        <w:jc w:val="both"/>
        <w:rPr>
          <w:lang w:val="es-ES"/>
        </w:rPr>
      </w:pPr>
      <w:r w:rsidRPr="008A41B5">
        <w:rPr>
          <w:lang w:val="es-ES"/>
        </w:rPr>
        <w:t>La cooperación entre República Dominicana y Estados Unidos se desarrolla sobre la base del respeto mutuo, la responsabilidad compartida y la transparencia, con el propósito de fortalecer la seguridad regional, enfrentar el narcotráfico y el crimen transnacional organizado, combatir el terrorismo en todas sus manifestaciones y contribuir a una gestión ordenada y humana de los flujos migratorios.</w:t>
      </w:r>
    </w:p>
    <w:p w14:paraId="14E62E92" w14:textId="4851A280" w:rsidR="008A41B5" w:rsidRPr="008A41B5" w:rsidRDefault="008A41B5" w:rsidP="008A41B5">
      <w:pPr>
        <w:jc w:val="both"/>
        <w:rPr>
          <w:lang w:val="es-ES"/>
        </w:rPr>
      </w:pPr>
      <w:r w:rsidRPr="008A41B5">
        <w:rPr>
          <w:lang w:val="es-ES"/>
        </w:rPr>
        <w:t>En el ámbito de la lucha contra el narcotráfico, República Dominicana ha concedido una extensión, con carácter temporal y bajo la coordinación de las autoridades nacionales competentes, para el acceso, estacionamiento y sobrevuelo de aeronaves y personal de Estados Unidos, en las mismas instalaciones utilizadas previamente.</w:t>
      </w:r>
    </w:p>
    <w:p w14:paraId="456683F5" w14:textId="7ED3E508" w:rsidR="008A41B5" w:rsidRPr="008A41B5" w:rsidRDefault="008A41B5" w:rsidP="008A41B5">
      <w:pPr>
        <w:jc w:val="both"/>
        <w:rPr>
          <w:lang w:val="es-ES"/>
        </w:rPr>
      </w:pPr>
      <w:r w:rsidRPr="008A41B5">
        <w:rPr>
          <w:lang w:val="es-ES"/>
        </w:rPr>
        <w:t xml:space="preserve">Esta cooperación contribuye al fortalecimiento de las capacidades nacionales de vigilancia, interdicción de narcóticos y respuesta operativa frente al crimen transnacional organizado, así como a la ampliación de los mecanismos de intercambio de información, entrenamiento y asistencia técnica. </w:t>
      </w:r>
    </w:p>
    <w:p w14:paraId="42A82549" w14:textId="6C1B623E" w:rsidR="008A41B5" w:rsidRPr="008A41B5" w:rsidRDefault="008A41B5" w:rsidP="008A41B5">
      <w:pPr>
        <w:jc w:val="both"/>
        <w:rPr>
          <w:lang w:val="es-ES"/>
        </w:rPr>
      </w:pPr>
      <w:r w:rsidRPr="008A41B5">
        <w:rPr>
          <w:lang w:val="es-ES"/>
        </w:rPr>
        <w:lastRenderedPageBreak/>
        <w:t>Asimismo, ambos gobiernos avanzan en iniciativas orientadas al fortalecimiento de la seguridad aeroportuaria y fronteriza mediante nuevas capacidades tecnológicas y biométricas, lo que permitirá modernizar los sistemas de control y verificación en los principales puntos de entrada del país. Estas medidas, además de reforzar la seguridad nacional y regional, sientan bases importantes para futuros mecanismos de facilitación migratoria y aeroportuaria que contribuirían a fortalecer la conectividad, la competitividad y el turismo de República Dominicana.</w:t>
      </w:r>
    </w:p>
    <w:p w14:paraId="0E1CB517" w14:textId="785F6202" w:rsidR="008A41B5" w:rsidRPr="008A41B5" w:rsidRDefault="008A41B5" w:rsidP="008A41B5">
      <w:pPr>
        <w:jc w:val="both"/>
        <w:rPr>
          <w:lang w:val="es-ES"/>
        </w:rPr>
      </w:pPr>
      <w:r w:rsidRPr="008A41B5">
        <w:rPr>
          <w:lang w:val="es-ES"/>
        </w:rPr>
        <w:t xml:space="preserve">En el marco de su compromiso con la lucha global contra el terrorismo, y en cumplimiento de las resoluciones pertinentes del Consejo de Seguridad de las Naciones Unidas, la Convención Interamericana contra el Terrorismo y la legislación nacional aplicable, el Gobierno de República Dominicana ha dispuesto, mediante el decreto correspondiente, la designación del Cuerpo de la Guardia Revolucionaria Islámica de Irán y de </w:t>
      </w:r>
      <w:proofErr w:type="spellStart"/>
      <w:r w:rsidRPr="008A41B5">
        <w:rPr>
          <w:lang w:val="es-ES"/>
        </w:rPr>
        <w:t>Hezbolá</w:t>
      </w:r>
      <w:proofErr w:type="spellEnd"/>
      <w:r w:rsidRPr="008A41B5">
        <w:rPr>
          <w:lang w:val="es-ES"/>
        </w:rPr>
        <w:t xml:space="preserve"> como organizaciones terroristas.</w:t>
      </w:r>
    </w:p>
    <w:p w14:paraId="31160E50" w14:textId="7E5BEB66" w:rsidR="2B84286F" w:rsidRDefault="008A41B5" w:rsidP="008A41B5">
      <w:pPr>
        <w:jc w:val="both"/>
        <w:rPr>
          <w:lang w:val="es-ES"/>
        </w:rPr>
      </w:pPr>
      <w:r w:rsidRPr="008A41B5">
        <w:rPr>
          <w:lang w:val="es-ES"/>
        </w:rPr>
        <w:t>El Gobierno de República Dominicana reitera su disposición de continuar fortaleciendo sus relaciones de cooperación con Estados Unidos de América y con los demás Estados del hemisferio, en favor de la seguridad, la estabilidad y la prosperidad regionales.</w:t>
      </w:r>
    </w:p>
    <w:p w14:paraId="6D1E59D9" w14:textId="6DC49A48" w:rsidR="4A3F6F39" w:rsidRDefault="4A3F6F39" w:rsidP="4A3F6F39">
      <w:pPr>
        <w:jc w:val="both"/>
        <w:rPr>
          <w:b/>
          <w:bCs/>
          <w:lang w:val="es-ES"/>
        </w:rPr>
      </w:pPr>
    </w:p>
    <w:sectPr w:rsidR="4A3F6F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198E7" w14:textId="77777777" w:rsidR="00CF6AC0" w:rsidRDefault="00CF6AC0">
      <w:pPr>
        <w:spacing w:after="0" w:line="240" w:lineRule="auto"/>
      </w:pPr>
      <w:r>
        <w:separator/>
      </w:r>
    </w:p>
  </w:endnote>
  <w:endnote w:type="continuationSeparator" w:id="0">
    <w:p w14:paraId="0D6D2B83" w14:textId="77777777" w:rsidR="00CF6AC0" w:rsidRDefault="00CF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0565" w14:textId="105E3BDA" w:rsidR="50CC31E7" w:rsidRDefault="03CF7143" w:rsidP="50CC31E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082B70" wp14:editId="1B720224">
          <wp:simplePos x="0" y="0"/>
          <wp:positionH relativeFrom="column">
            <wp:posOffset>-923925</wp:posOffset>
          </wp:positionH>
          <wp:positionV relativeFrom="paragraph">
            <wp:posOffset>-123825</wp:posOffset>
          </wp:positionV>
          <wp:extent cx="8134350" cy="895350"/>
          <wp:effectExtent l="0" t="0" r="0" b="0"/>
          <wp:wrapNone/>
          <wp:docPr id="126733093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30933" name="Picture 12673309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F011" w14:textId="77777777" w:rsidR="00CF6AC0" w:rsidRDefault="00CF6AC0">
      <w:pPr>
        <w:spacing w:after="0" w:line="240" w:lineRule="auto"/>
      </w:pPr>
      <w:r>
        <w:separator/>
      </w:r>
    </w:p>
  </w:footnote>
  <w:footnote w:type="continuationSeparator" w:id="0">
    <w:p w14:paraId="103D8578" w14:textId="77777777" w:rsidR="00CF6AC0" w:rsidRDefault="00CF6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3CF7143" w14:paraId="31513B7F" w14:textId="77777777" w:rsidTr="03CF7143">
      <w:trPr>
        <w:trHeight w:val="300"/>
      </w:trPr>
      <w:tc>
        <w:tcPr>
          <w:tcW w:w="3120" w:type="dxa"/>
        </w:tcPr>
        <w:p w14:paraId="57E3BA34" w14:textId="01C2ACCF" w:rsidR="03CF7143" w:rsidRDefault="03CF7143" w:rsidP="03CF7143">
          <w:pPr>
            <w:pStyle w:val="Header"/>
            <w:ind w:left="-115"/>
          </w:pPr>
        </w:p>
      </w:tc>
      <w:tc>
        <w:tcPr>
          <w:tcW w:w="3120" w:type="dxa"/>
        </w:tcPr>
        <w:p w14:paraId="026BFF6F" w14:textId="233E3E2C" w:rsidR="03CF7143" w:rsidRDefault="03CF7143" w:rsidP="03CF7143">
          <w:pPr>
            <w:pStyle w:val="Header"/>
            <w:jc w:val="center"/>
          </w:pPr>
        </w:p>
      </w:tc>
      <w:tc>
        <w:tcPr>
          <w:tcW w:w="3120" w:type="dxa"/>
        </w:tcPr>
        <w:p w14:paraId="4DC28176" w14:textId="4EAB30AD" w:rsidR="03CF7143" w:rsidRDefault="03CF7143" w:rsidP="03CF7143">
          <w:pPr>
            <w:pStyle w:val="Header"/>
            <w:ind w:right="-115"/>
            <w:jc w:val="right"/>
          </w:pPr>
        </w:p>
      </w:tc>
    </w:tr>
  </w:tbl>
  <w:p w14:paraId="1CC9DC23" w14:textId="02D62DBC" w:rsidR="03CF7143" w:rsidRDefault="03CF7143" w:rsidP="03CF714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bhaYfxi1kGzt2" int2:id="jzPSdko8">
      <int2:state int2:value="Rejected" int2:type="spell"/>
    </int2:textHash>
    <int2:textHash int2:hashCode="S2LvQKIunnndcl" int2:id="fm55Hbp6">
      <int2:state int2:value="Rejected" int2:type="spell"/>
    </int2:textHash>
    <int2:textHash int2:hashCode="xaGni0zpR6EEJK" int2:id="EBCk7opU">
      <int2:state int2:value="Rejected" int2:type="spell"/>
    </int2:textHash>
    <int2:textHash int2:hashCode="8+BHpoYnQ9zOSI" int2:id="5r8bMkGB">
      <int2:state int2:value="Rejected" int2:type="spell"/>
    </int2:textHash>
    <int2:textHash int2:hashCode="HfiFlM+cEJdvej" int2:id="BAI985ry">
      <int2:state int2:value="Rejected" int2:type="spell"/>
    </int2:textHash>
    <int2:textHash int2:hashCode="IHll7DpbGEx4AB" int2:id="LMJr6xJf">
      <int2:state int2:value="Rejected" int2:type="spell"/>
    </int2:textHash>
    <int2:textHash int2:hashCode="Tg3T73WRwS7aBa" int2:id="pEAfEmKP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4F5704"/>
    <w:rsid w:val="00116EB0"/>
    <w:rsid w:val="001F24BD"/>
    <w:rsid w:val="00232898"/>
    <w:rsid w:val="00262E19"/>
    <w:rsid w:val="0055258F"/>
    <w:rsid w:val="00624322"/>
    <w:rsid w:val="0075100C"/>
    <w:rsid w:val="0075335E"/>
    <w:rsid w:val="008479AE"/>
    <w:rsid w:val="008A41B5"/>
    <w:rsid w:val="0099795F"/>
    <w:rsid w:val="00A2547D"/>
    <w:rsid w:val="00A917CD"/>
    <w:rsid w:val="00CF6AC0"/>
    <w:rsid w:val="00D03CF1"/>
    <w:rsid w:val="00D4083F"/>
    <w:rsid w:val="00E65590"/>
    <w:rsid w:val="00F24058"/>
    <w:rsid w:val="012E88A8"/>
    <w:rsid w:val="013F69C7"/>
    <w:rsid w:val="01AEC315"/>
    <w:rsid w:val="02069A0C"/>
    <w:rsid w:val="02CCEAC8"/>
    <w:rsid w:val="02E02CF0"/>
    <w:rsid w:val="03CF7143"/>
    <w:rsid w:val="03E9CB4D"/>
    <w:rsid w:val="0487ED1A"/>
    <w:rsid w:val="07C40747"/>
    <w:rsid w:val="07D95053"/>
    <w:rsid w:val="07E08219"/>
    <w:rsid w:val="08514C5A"/>
    <w:rsid w:val="0885ED32"/>
    <w:rsid w:val="08CC9342"/>
    <w:rsid w:val="0A961BC5"/>
    <w:rsid w:val="0B4AD928"/>
    <w:rsid w:val="0B839AE8"/>
    <w:rsid w:val="0BA412BB"/>
    <w:rsid w:val="0BA855DD"/>
    <w:rsid w:val="0D6DBECE"/>
    <w:rsid w:val="0ECC6E73"/>
    <w:rsid w:val="11B43FC6"/>
    <w:rsid w:val="12256A15"/>
    <w:rsid w:val="1302BC65"/>
    <w:rsid w:val="139CB073"/>
    <w:rsid w:val="157B4655"/>
    <w:rsid w:val="17182713"/>
    <w:rsid w:val="18388FCD"/>
    <w:rsid w:val="183F325D"/>
    <w:rsid w:val="18B2FEC8"/>
    <w:rsid w:val="19BF1C35"/>
    <w:rsid w:val="19F71117"/>
    <w:rsid w:val="1A395CDA"/>
    <w:rsid w:val="1A990120"/>
    <w:rsid w:val="1AE61E6B"/>
    <w:rsid w:val="1BCB0198"/>
    <w:rsid w:val="1C6167B2"/>
    <w:rsid w:val="1E267C48"/>
    <w:rsid w:val="1E92E275"/>
    <w:rsid w:val="1E955C1C"/>
    <w:rsid w:val="1F2F489B"/>
    <w:rsid w:val="1FC4C648"/>
    <w:rsid w:val="205E43B5"/>
    <w:rsid w:val="2061A170"/>
    <w:rsid w:val="223C02CD"/>
    <w:rsid w:val="22751BAA"/>
    <w:rsid w:val="233F6C2C"/>
    <w:rsid w:val="23B282D8"/>
    <w:rsid w:val="23D87810"/>
    <w:rsid w:val="247A42B4"/>
    <w:rsid w:val="256B2761"/>
    <w:rsid w:val="26932BF4"/>
    <w:rsid w:val="282377FA"/>
    <w:rsid w:val="28C00FF3"/>
    <w:rsid w:val="29C4BD08"/>
    <w:rsid w:val="2B49B1BF"/>
    <w:rsid w:val="2B83B821"/>
    <w:rsid w:val="2B84286F"/>
    <w:rsid w:val="2C57DF2F"/>
    <w:rsid w:val="2D847CD5"/>
    <w:rsid w:val="2DAB8D8B"/>
    <w:rsid w:val="2E851B2C"/>
    <w:rsid w:val="2E9903B6"/>
    <w:rsid w:val="2F31FB0C"/>
    <w:rsid w:val="30D26CA0"/>
    <w:rsid w:val="3107E6E9"/>
    <w:rsid w:val="31E81680"/>
    <w:rsid w:val="32E7C9B5"/>
    <w:rsid w:val="331FD505"/>
    <w:rsid w:val="33A9BCEC"/>
    <w:rsid w:val="34CB792D"/>
    <w:rsid w:val="3504B70A"/>
    <w:rsid w:val="351424D5"/>
    <w:rsid w:val="36DBB73B"/>
    <w:rsid w:val="37988C0C"/>
    <w:rsid w:val="382130D3"/>
    <w:rsid w:val="395DED81"/>
    <w:rsid w:val="3B0A621E"/>
    <w:rsid w:val="3B5BEBA3"/>
    <w:rsid w:val="3B5EE81A"/>
    <w:rsid w:val="3D25DFE5"/>
    <w:rsid w:val="3D274CF8"/>
    <w:rsid w:val="3E6147E6"/>
    <w:rsid w:val="3F31036D"/>
    <w:rsid w:val="4002F4C6"/>
    <w:rsid w:val="40555172"/>
    <w:rsid w:val="412068F1"/>
    <w:rsid w:val="415FC642"/>
    <w:rsid w:val="42250B67"/>
    <w:rsid w:val="428B6DC2"/>
    <w:rsid w:val="4309665F"/>
    <w:rsid w:val="43C6D525"/>
    <w:rsid w:val="456842AC"/>
    <w:rsid w:val="45EFAF26"/>
    <w:rsid w:val="46C058F2"/>
    <w:rsid w:val="47455DD5"/>
    <w:rsid w:val="4987F4A2"/>
    <w:rsid w:val="49A5302F"/>
    <w:rsid w:val="4A3F6F39"/>
    <w:rsid w:val="4A721A3D"/>
    <w:rsid w:val="4B898158"/>
    <w:rsid w:val="4B9B703E"/>
    <w:rsid w:val="4F24F0EC"/>
    <w:rsid w:val="50CC31E7"/>
    <w:rsid w:val="50FD11EA"/>
    <w:rsid w:val="5158DF07"/>
    <w:rsid w:val="517B33BF"/>
    <w:rsid w:val="51EB250D"/>
    <w:rsid w:val="5212240F"/>
    <w:rsid w:val="541B11BE"/>
    <w:rsid w:val="544F5704"/>
    <w:rsid w:val="549BBF73"/>
    <w:rsid w:val="54B5DB3B"/>
    <w:rsid w:val="5573EDBF"/>
    <w:rsid w:val="55BFEEDB"/>
    <w:rsid w:val="5856216D"/>
    <w:rsid w:val="595CB578"/>
    <w:rsid w:val="5960C7A2"/>
    <w:rsid w:val="59B72DEB"/>
    <w:rsid w:val="5AD5CE34"/>
    <w:rsid w:val="5B1ED944"/>
    <w:rsid w:val="5D887E87"/>
    <w:rsid w:val="5DA1A186"/>
    <w:rsid w:val="6011EB91"/>
    <w:rsid w:val="60D727E6"/>
    <w:rsid w:val="61466FE9"/>
    <w:rsid w:val="62FA66C9"/>
    <w:rsid w:val="640522A2"/>
    <w:rsid w:val="64660F9E"/>
    <w:rsid w:val="64DB3E05"/>
    <w:rsid w:val="65A4BC7B"/>
    <w:rsid w:val="6789011D"/>
    <w:rsid w:val="67BA57EC"/>
    <w:rsid w:val="67D87598"/>
    <w:rsid w:val="68DD2497"/>
    <w:rsid w:val="68FC40F1"/>
    <w:rsid w:val="69694338"/>
    <w:rsid w:val="69FEB74E"/>
    <w:rsid w:val="6ADE7BB4"/>
    <w:rsid w:val="6C58DDAD"/>
    <w:rsid w:val="6C6C0710"/>
    <w:rsid w:val="6D50D1CF"/>
    <w:rsid w:val="6E1600B2"/>
    <w:rsid w:val="6F17018C"/>
    <w:rsid w:val="716A260C"/>
    <w:rsid w:val="73B68A78"/>
    <w:rsid w:val="73C9D142"/>
    <w:rsid w:val="74B3946D"/>
    <w:rsid w:val="74DBEB50"/>
    <w:rsid w:val="751FCC3B"/>
    <w:rsid w:val="7623E790"/>
    <w:rsid w:val="7682DFA1"/>
    <w:rsid w:val="76B009E4"/>
    <w:rsid w:val="776031D0"/>
    <w:rsid w:val="77D63962"/>
    <w:rsid w:val="7824AE97"/>
    <w:rsid w:val="78DE8AB5"/>
    <w:rsid w:val="78E8E7DE"/>
    <w:rsid w:val="790234E0"/>
    <w:rsid w:val="7A1F93DA"/>
    <w:rsid w:val="7A9DD4E0"/>
    <w:rsid w:val="7B18769C"/>
    <w:rsid w:val="7B5A5262"/>
    <w:rsid w:val="7BF5E07F"/>
    <w:rsid w:val="7C2ABDA0"/>
    <w:rsid w:val="7C90E47C"/>
    <w:rsid w:val="7DF725C6"/>
    <w:rsid w:val="7E466106"/>
    <w:rsid w:val="7FB4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5704"/>
  <w15:chartTrackingRefBased/>
  <w15:docId w15:val="{FEC570DF-AB95-47E8-9790-3D4C28DF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7BF5E07F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50CC31E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0CC31E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20/10/relationships/intelligence" Target="intelligence2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3111</Characters>
  <Application>Microsoft Office Word</Application>
  <DocSecurity>0</DocSecurity>
  <Lines>129</Lines>
  <Paragraphs>55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Glorimar Ureña Nuñez</dc:creator>
  <cp:keywords/>
  <dc:description/>
  <cp:lastModifiedBy>Glorimar Ureña Nuñez</cp:lastModifiedBy>
  <cp:revision>18</cp:revision>
  <dcterms:created xsi:type="dcterms:W3CDTF">2026-02-17T12:59:00Z</dcterms:created>
  <dcterms:modified xsi:type="dcterms:W3CDTF">2026-05-12T15:39:00Z</dcterms:modified>
</cp:coreProperties>
</file>